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7785" w14:textId="25F6CA0D" w:rsidR="00AF61EB" w:rsidRPr="000F6E13" w:rsidRDefault="00AF61EB" w:rsidP="000F6E13">
      <w:pPr>
        <w:keepNext/>
      </w:pPr>
      <w:bookmarkStart w:id="0" w:name="_Hlk235191615"/>
      <w:bookmarkEnd w:id="0"/>
    </w:p>
    <w:p w14:paraId="35D7E5A2" w14:textId="1ECC234E" w:rsidR="004C71D2" w:rsidRDefault="00661434" w:rsidP="00074C9C">
      <w:pPr>
        <w:rPr>
          <w:rFonts w:eastAsia="MS PGothic"/>
          <w:b/>
          <w:color w:val="000000"/>
          <w:sz w:val="28"/>
          <w:szCs w:val="28"/>
        </w:rPr>
      </w:pPr>
      <w:r>
        <w:rPr>
          <w:b/>
          <w:noProof/>
          <w:color w:val="000000" w:themeColor="text1"/>
        </w:rPr>
        <w:drawing>
          <wp:inline distT="0" distB="0" distL="0" distR="0" wp14:anchorId="4E155FE2" wp14:editId="2C3AACCC">
            <wp:extent cx="1529252" cy="1019175"/>
            <wp:effectExtent l="0" t="0" r="0" b="0"/>
            <wp:docPr id="527827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27225" name="Picture 5278272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77" cy="10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8353" w14:textId="4132099C" w:rsidR="000F6E13" w:rsidRPr="00F763A4" w:rsidRDefault="00074C9C" w:rsidP="000F6E13">
      <w:pPr>
        <w:spacing w:after="160" w:line="278" w:lineRule="auto"/>
      </w:pPr>
      <w:r w:rsidRPr="00327F9B">
        <w:rPr>
          <w:rFonts w:eastAsia="MS PGothic"/>
          <w:b/>
          <w:color w:val="000000"/>
          <w:sz w:val="28"/>
          <w:szCs w:val="28"/>
        </w:rPr>
        <w:t xml:space="preserve">Title: </w:t>
      </w:r>
      <w:r w:rsidR="000F6E13" w:rsidRPr="00F763A4">
        <w:rPr>
          <w:b/>
          <w:bCs/>
        </w:rPr>
        <w:t>Emerging Trends in Photonics: A Patent-Landscape Cartograph</w:t>
      </w:r>
      <w:r w:rsidR="000F6E13">
        <w:rPr>
          <w:b/>
          <w:bCs/>
        </w:rPr>
        <w:t>y</w:t>
      </w:r>
      <w:r w:rsidR="000F6E13" w:rsidRPr="00F763A4">
        <w:rPr>
          <w:b/>
          <w:bCs/>
        </w:rPr>
        <w:t xml:space="preserve"> of Eight Fast-Growing Domains</w:t>
      </w:r>
    </w:p>
    <w:p w14:paraId="013C965D" w14:textId="772E2715" w:rsidR="00DC433A" w:rsidRPr="00327F9B" w:rsidRDefault="005B4B32" w:rsidP="00DC433A">
      <w:pPr>
        <w:rPr>
          <w:rFonts w:eastAsia="MS PGothic" w:hAnsi="Arial"/>
          <w:color w:val="000000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327F9B">
        <w:rPr>
          <w:rFonts w:eastAsia="MS PGothic" w:hAnsi="Arial"/>
          <w:color w:val="000000"/>
        </w:rPr>
        <w:t xml:space="preserve">Name: </w:t>
      </w:r>
      <w:r w:rsidR="000F6E13">
        <w:rPr>
          <w:rFonts w:eastAsia="MS PGothic" w:hAnsi="Arial"/>
          <w:color w:val="000000"/>
        </w:rPr>
        <w:t>Meletis Mexis</w:t>
      </w:r>
      <w:r w:rsidR="003C116E">
        <w:rPr>
          <w:rFonts w:eastAsia="MS PGothic" w:hAnsi="Arial"/>
          <w:color w:val="000000"/>
        </w:rPr>
        <w:br/>
      </w:r>
      <w:r w:rsidR="003C116E">
        <w:rPr>
          <w:rFonts w:eastAsia="MS PGothic" w:hAnsi="Arial"/>
          <w:color w:val="000000"/>
        </w:rPr>
        <w:br/>
      </w:r>
      <w:proofErr w:type="spellStart"/>
      <w:r w:rsidR="000F6E13">
        <w:t>TechnoGenesis</w:t>
      </w:r>
      <w:proofErr w:type="spellEnd"/>
      <w:r w:rsidR="007270EF">
        <w:t xml:space="preserve">, </w:t>
      </w:r>
      <w:r w:rsidR="000F6E13">
        <w:t>Deep-Tech Patent Insight</w:t>
      </w:r>
      <w:r w:rsidR="007270EF">
        <w:t xml:space="preserve">, </w:t>
      </w:r>
      <w:r w:rsidR="000F6E13">
        <w:t xml:space="preserve">1 rue </w:t>
      </w:r>
      <w:proofErr w:type="spellStart"/>
      <w:r w:rsidR="000F6E13">
        <w:t>Marguerin</w:t>
      </w:r>
      <w:proofErr w:type="spellEnd"/>
      <w:r w:rsidR="007270EF">
        <w:t>,</w:t>
      </w:r>
      <w:r w:rsidR="000F6E13">
        <w:t xml:space="preserve"> 75014, Paris, France</w:t>
      </w:r>
    </w:p>
    <w:p w14:paraId="0C611B7F" w14:textId="77777777" w:rsidR="00DC433A" w:rsidRDefault="00DC433A" w:rsidP="00DC433A">
      <w:pPr>
        <w:jc w:val="center"/>
        <w:rPr>
          <w:color w:val="0000FF"/>
          <w:sz w:val="36"/>
          <w:szCs w:val="36"/>
        </w:rPr>
      </w:pPr>
    </w:p>
    <w:p w14:paraId="4F5B560C" w14:textId="0AA873CF" w:rsidR="000F6E13" w:rsidRPr="00F763A4" w:rsidRDefault="000F6E13" w:rsidP="000F6E13">
      <w:pPr>
        <w:spacing w:after="160" w:line="278" w:lineRule="auto"/>
      </w:pPr>
      <w:r w:rsidRPr="00F763A4">
        <w:t xml:space="preserve">This presentation surveys eight of the fastest-emerging trends in photonics. They are silicon photonics and co-packaged optics; photonic computing for artificial intelligence; quantum photonics and quantum key distribution (QKD); </w:t>
      </w:r>
      <w:proofErr w:type="spellStart"/>
      <w:r w:rsidRPr="00F763A4">
        <w:t>metasurfaces</w:t>
      </w:r>
      <w:proofErr w:type="spellEnd"/>
      <w:r w:rsidRPr="00F763A4">
        <w:t xml:space="preserve"> and flat optics; automotive L</w:t>
      </w:r>
      <w:r w:rsidR="00B9467C">
        <w:t>I</w:t>
      </w:r>
      <w:r w:rsidRPr="00F763A4">
        <w:t xml:space="preserve">DAR and optical sensing; hollow-core </w:t>
      </w:r>
      <w:proofErr w:type="spellStart"/>
      <w:r w:rsidRPr="00F763A4">
        <w:t>fibre</w:t>
      </w:r>
      <w:proofErr w:type="spellEnd"/>
      <w:r w:rsidRPr="00F763A4">
        <w:t xml:space="preserve">; augmented-reality (AR) waveguide displays; and </w:t>
      </w:r>
      <w:proofErr w:type="spellStart"/>
      <w:r w:rsidRPr="00F763A4">
        <w:t>biophotonics</w:t>
      </w:r>
      <w:proofErr w:type="spellEnd"/>
      <w:r w:rsidRPr="00F763A4">
        <w:t xml:space="preserve"> and optical coherence tomography (OCT). For each domain, </w:t>
      </w:r>
      <w:proofErr w:type="spellStart"/>
      <w:r w:rsidRPr="00F763A4">
        <w:t>TechnoGenesis</w:t>
      </w:r>
      <w:proofErr w:type="spellEnd"/>
      <w:r w:rsidRPr="00F763A4">
        <w:t xml:space="preserve"> examines the intellectual-property picture: who is filing patents, in which countries, how fast activity is growing, and where thinly-patented, high-value whitespace remains.</w:t>
      </w:r>
    </w:p>
    <w:p w14:paraId="7E00EED6" w14:textId="77777777" w:rsidR="000F6E13" w:rsidRPr="00F763A4" w:rsidRDefault="000F6E13" w:rsidP="000F6E13">
      <w:pPr>
        <w:spacing w:after="160" w:line="278" w:lineRule="auto"/>
      </w:pPr>
      <w:r w:rsidRPr="00F763A4">
        <w:t xml:space="preserve">The trends are illustrated with preliminary patent-family data, drawn from </w:t>
      </w:r>
      <w:proofErr w:type="spellStart"/>
      <w:r w:rsidRPr="00F763A4">
        <w:t>TechnoGenesis</w:t>
      </w:r>
      <w:proofErr w:type="spellEnd"/>
      <w:r w:rsidRPr="00F763A4">
        <w:t xml:space="preserve"> analysis using </w:t>
      </w:r>
      <w:proofErr w:type="spellStart"/>
      <w:r w:rsidRPr="00F763A4">
        <w:t>Minesoft</w:t>
      </w:r>
      <w:proofErr w:type="spellEnd"/>
      <w:r w:rsidRPr="00F763A4">
        <w:t xml:space="preserve"> Origin and from published landscape reports. The figures are indicative, intended to convey direction and relative scale, not precise numbers.</w:t>
      </w:r>
    </w:p>
    <w:p w14:paraId="04D777D7" w14:textId="2494D1D0" w:rsidR="000F6E13" w:rsidRPr="00F763A4" w:rsidRDefault="000F6E13" w:rsidP="000F6E13">
      <w:pPr>
        <w:spacing w:after="160" w:line="278" w:lineRule="auto"/>
      </w:pPr>
      <w:r w:rsidRPr="00F763A4">
        <w:t xml:space="preserve">Three cross-cutting signals emerge. First, filing volume has shifted toward China, which accounts for roughly 40–60% of published activity in several domains. Yet the United States and Europe still hold most international, multi-jurisdiction families — so filing volume and filing quality tell different stories. Second, artificial-intelligence infrastructure is the main demand engine. It pulls co-packaged optics, photonic computing and hollow-core </w:t>
      </w:r>
      <w:proofErr w:type="spellStart"/>
      <w:r w:rsidRPr="00F763A4">
        <w:t>fibre</w:t>
      </w:r>
      <w:proofErr w:type="spellEnd"/>
      <w:r w:rsidRPr="00F763A4">
        <w:t xml:space="preserve"> forward together. Third, the domains are converging: </w:t>
      </w:r>
      <w:proofErr w:type="spellStart"/>
      <w:r w:rsidRPr="00F763A4">
        <w:t>metasurfaces</w:t>
      </w:r>
      <w:proofErr w:type="spellEnd"/>
      <w:r w:rsidRPr="00F763A4">
        <w:t xml:space="preserve"> feed both L</w:t>
      </w:r>
      <w:r w:rsidR="003C1A0D">
        <w:t>I</w:t>
      </w:r>
      <w:r w:rsidRPr="00F763A4">
        <w:t>DAR and AR, and silicon photonics underpins both quantum and computing.</w:t>
      </w:r>
    </w:p>
    <w:p w14:paraId="591D1C64" w14:textId="77777777" w:rsidR="000F6E13" w:rsidRPr="00F763A4" w:rsidRDefault="000F6E13" w:rsidP="000F6E13">
      <w:pPr>
        <w:spacing w:after="160" w:line="278" w:lineRule="auto"/>
      </w:pPr>
      <w:r w:rsidRPr="00F763A4">
        <w:t>Together, these eight trends form one clear, high-level map: where photonics is growing fastest, and where patent activity is concentrating. The aim is to help researchers, R&amp;D teams and IP professionals see which domains are accelerating — and where room for new, protectable inventions remains.</w:t>
      </w:r>
    </w:p>
    <w:p w14:paraId="39C05B4C" w14:textId="77777777" w:rsidR="00B8710A" w:rsidRDefault="00B8710A" w:rsidP="00363668">
      <w:pPr>
        <w:jc w:val="both"/>
        <w:rPr>
          <w:color w:val="000000"/>
        </w:rPr>
      </w:pPr>
    </w:p>
    <w:p w14:paraId="237B43FC" w14:textId="77777777"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  <w:r w:rsidR="00755B0F">
        <w:rPr>
          <w:b/>
        </w:rPr>
        <w:t>:</w:t>
      </w:r>
    </w:p>
    <w:p w14:paraId="4AEBEF11" w14:textId="77777777" w:rsidR="00755B0F" w:rsidRDefault="00755B0F" w:rsidP="00363668">
      <w:pPr>
        <w:jc w:val="both"/>
        <w:rPr>
          <w:b/>
        </w:rPr>
      </w:pPr>
    </w:p>
    <w:p w14:paraId="5FFE5D69" w14:textId="77777777" w:rsidR="000F6E13" w:rsidRPr="003C5E50" w:rsidRDefault="000F6E13" w:rsidP="000F6E13">
      <w:pPr>
        <w:spacing w:after="160" w:line="278" w:lineRule="auto"/>
      </w:pPr>
      <w:r w:rsidRPr="003C5E50">
        <w:t xml:space="preserve">Dr. Meletis Mexis is a senior patent-information specialist and founder of </w:t>
      </w:r>
      <w:proofErr w:type="spellStart"/>
      <w:r w:rsidRPr="003C5E50">
        <w:t>TechnoGenesis</w:t>
      </w:r>
      <w:proofErr w:type="spellEnd"/>
      <w:r w:rsidRPr="003C5E50">
        <w:t xml:space="preserve"> (Paris), providing deep-tech patent insights for photonics, semiconductors and quantum </w:t>
      </w:r>
      <w:r w:rsidRPr="003C5E50">
        <w:lastRenderedPageBreak/>
        <w:t>technologies. He has published work on quantum-confined systems and optical resonators, with emission from deep ultraviolet to near infrared, including polariton lasing. He bridges device-level science and IP strategy, delivering patentability, freedom-to-operate, prior-art and patent-landscape analyses for R&amp;D teams and patent attorneys. A Qualified Patent Information Professional (QPIP), he serves on the jury for QPIP examinations. His current work applies patent-family analytics and S-curve modelling to map emerging trajectories, from photonics to the thermal-insulation of the building envelope.</w:t>
      </w:r>
    </w:p>
    <w:p w14:paraId="0BDA275F" w14:textId="77777777" w:rsidR="00E576EA" w:rsidRDefault="00E576EA" w:rsidP="007D233A">
      <w:pPr>
        <w:jc w:val="both"/>
        <w:rPr>
          <w:b/>
          <w:color w:val="0000FF"/>
        </w:rPr>
      </w:pPr>
    </w:p>
    <w:p w14:paraId="4B251B23" w14:textId="21A1A189" w:rsidR="007D233A" w:rsidRPr="003C116E" w:rsidRDefault="003C116E" w:rsidP="003C116E">
      <w:pPr>
        <w:jc w:val="bot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Name:</w:t>
      </w:r>
      <w:r w:rsidR="000F6E13">
        <w:rPr>
          <w:b/>
          <w:color w:val="000000" w:themeColor="text1"/>
        </w:rPr>
        <w:t>Mexis</w:t>
      </w:r>
      <w:proofErr w:type="spellEnd"/>
      <w:r>
        <w:rPr>
          <w:b/>
          <w:color w:val="000000" w:themeColor="text1"/>
        </w:rPr>
        <w:br/>
      </w:r>
      <w:r w:rsidR="00E576EA" w:rsidRPr="00E576EA">
        <w:rPr>
          <w:b/>
          <w:color w:val="000000" w:themeColor="text1"/>
        </w:rPr>
        <w:t>Email:</w:t>
      </w:r>
      <w:hyperlink r:id="rId6" w:history="1">
        <w:r w:rsidR="00661434" w:rsidRPr="00FA4ED1">
          <w:rPr>
            <w:rStyle w:val="Hyperlink"/>
            <w:b/>
          </w:rPr>
          <w:t>contact@technogenesis.fr</w:t>
        </w:r>
      </w:hyperlink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br/>
      </w:r>
      <w:r w:rsidR="00755B0F">
        <w:t>Phone</w:t>
      </w:r>
      <w:r w:rsidR="00E576EA">
        <w:t xml:space="preserve"> Number</w:t>
      </w:r>
      <w:r w:rsidR="00755B0F">
        <w:t xml:space="preserve">/ WhatsApp No: </w:t>
      </w:r>
      <w:r w:rsidR="00755B0F" w:rsidRPr="00755B0F">
        <w:rPr>
          <w:b/>
        </w:rPr>
        <w:t>+33</w:t>
      </w:r>
      <w:r w:rsidR="00661434">
        <w:rPr>
          <w:b/>
        </w:rPr>
        <w:t>648938972</w:t>
      </w:r>
    </w:p>
    <w:sectPr w:rsidR="007D233A" w:rsidRPr="003C116E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5DA3"/>
    <w:multiLevelType w:val="hybridMultilevel"/>
    <w:tmpl w:val="162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9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F8"/>
    <w:rsid w:val="0002392A"/>
    <w:rsid w:val="00074C9C"/>
    <w:rsid w:val="000D6718"/>
    <w:rsid w:val="000F6E13"/>
    <w:rsid w:val="001B06AE"/>
    <w:rsid w:val="001C4532"/>
    <w:rsid w:val="00211B99"/>
    <w:rsid w:val="00265E72"/>
    <w:rsid w:val="002C359D"/>
    <w:rsid w:val="002C3D9B"/>
    <w:rsid w:val="0031455A"/>
    <w:rsid w:val="00363668"/>
    <w:rsid w:val="00384441"/>
    <w:rsid w:val="003A3C5A"/>
    <w:rsid w:val="003C116E"/>
    <w:rsid w:val="003C1A0D"/>
    <w:rsid w:val="00437503"/>
    <w:rsid w:val="00437F39"/>
    <w:rsid w:val="00441F91"/>
    <w:rsid w:val="0048180A"/>
    <w:rsid w:val="004C71D2"/>
    <w:rsid w:val="004E62DD"/>
    <w:rsid w:val="004F0441"/>
    <w:rsid w:val="004F1D05"/>
    <w:rsid w:val="00594AE3"/>
    <w:rsid w:val="005B4B32"/>
    <w:rsid w:val="00654259"/>
    <w:rsid w:val="00661434"/>
    <w:rsid w:val="006A2BCB"/>
    <w:rsid w:val="006C00A4"/>
    <w:rsid w:val="007270EF"/>
    <w:rsid w:val="007341F9"/>
    <w:rsid w:val="00755B0F"/>
    <w:rsid w:val="007807FD"/>
    <w:rsid w:val="0078229D"/>
    <w:rsid w:val="007B0D32"/>
    <w:rsid w:val="007D00E7"/>
    <w:rsid w:val="007D233A"/>
    <w:rsid w:val="007D5AD0"/>
    <w:rsid w:val="007D65C7"/>
    <w:rsid w:val="008747F9"/>
    <w:rsid w:val="008E2F78"/>
    <w:rsid w:val="008E737B"/>
    <w:rsid w:val="00912F54"/>
    <w:rsid w:val="009E52D9"/>
    <w:rsid w:val="00A36B89"/>
    <w:rsid w:val="00A4183E"/>
    <w:rsid w:val="00A50C1E"/>
    <w:rsid w:val="00A67093"/>
    <w:rsid w:val="00AA5A30"/>
    <w:rsid w:val="00AB6110"/>
    <w:rsid w:val="00AC5543"/>
    <w:rsid w:val="00AF61EB"/>
    <w:rsid w:val="00B03DB8"/>
    <w:rsid w:val="00B17C38"/>
    <w:rsid w:val="00B44878"/>
    <w:rsid w:val="00B8710A"/>
    <w:rsid w:val="00B9467C"/>
    <w:rsid w:val="00BA2068"/>
    <w:rsid w:val="00C07C5B"/>
    <w:rsid w:val="00C578FF"/>
    <w:rsid w:val="00C828BF"/>
    <w:rsid w:val="00CE6677"/>
    <w:rsid w:val="00D605F8"/>
    <w:rsid w:val="00D64481"/>
    <w:rsid w:val="00D734FE"/>
    <w:rsid w:val="00D841B1"/>
    <w:rsid w:val="00DC433A"/>
    <w:rsid w:val="00E576EA"/>
    <w:rsid w:val="00E63452"/>
    <w:rsid w:val="00E84FCF"/>
    <w:rsid w:val="00ED2B89"/>
    <w:rsid w:val="00F848FD"/>
    <w:rsid w:val="00F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9B22"/>
  <w15:docId w15:val="{BEBD2258-593B-4001-BB17-ACAC01CF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16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270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6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echnogenesi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Meletis Mexis</cp:lastModifiedBy>
  <cp:revision>6</cp:revision>
  <dcterms:created xsi:type="dcterms:W3CDTF">2026-07-17T12:24:00Z</dcterms:created>
  <dcterms:modified xsi:type="dcterms:W3CDTF">2026-07-17T12:45:00Z</dcterms:modified>
</cp:coreProperties>
</file>